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994" w:rsidRPr="00B57994" w:rsidRDefault="00B57994" w:rsidP="00B5799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6375400" cy="2374900"/>
            <wp:effectExtent l="19050" t="0" r="6350" b="0"/>
            <wp:docPr id="1" name="Рисунок 1" descr="http://mcb-blk.org.ru/img/2014/dolgsb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dolgsb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994" w:rsidRPr="00B57994" w:rsidRDefault="00B57994" w:rsidP="00B5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7994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B57994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B57994" w:rsidRPr="00B57994" w:rsidRDefault="00B57994" w:rsidP="00B57994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B57994">
        <w:rPr>
          <w:rFonts w:ascii="Verdana" w:eastAsia="Times New Roman" w:hAnsi="Verdana" w:cs="Times New Roman"/>
          <w:b/>
          <w:bCs/>
          <w:color w:val="444444"/>
          <w:sz w:val="24"/>
          <w:szCs w:val="24"/>
        </w:rPr>
        <w:t>Обратите внимание: новые книги!</w:t>
      </w:r>
    </w:p>
    <w:p w:rsidR="00B57994" w:rsidRPr="00B57994" w:rsidRDefault="00B57994" w:rsidP="00B5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7994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B57994" w:rsidRPr="00B57994" w:rsidRDefault="00B57994" w:rsidP="00B5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7994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pt" o:hralign="center" o:hrstd="t" o:hrnoshade="t" o:hr="t" fillcolor="#ccc" stroked="f"/>
        </w:pic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5"/>
        <w:gridCol w:w="5590"/>
      </w:tblGrid>
      <w:tr w:rsidR="00B57994" w:rsidRPr="00B57994" w:rsidTr="00B57994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B57994" w:rsidRPr="00B57994" w:rsidRDefault="00B57994" w:rsidP="00B57994">
            <w:pPr>
              <w:spacing w:after="0" w:line="240" w:lineRule="auto"/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</w:pPr>
            <w:r>
              <w:rPr>
                <w:rFonts w:ascii="inherit" w:eastAsia="Times New Roman" w:hAnsi="inherit" w:cs="Times New Roman"/>
                <w:noProof/>
                <w:color w:val="444444"/>
                <w:sz w:val="25"/>
                <w:szCs w:val="25"/>
              </w:rPr>
              <w:drawing>
                <wp:inline distT="0" distB="0" distL="0" distR="0">
                  <wp:extent cx="2374900" cy="1739900"/>
                  <wp:effectExtent l="19050" t="0" r="6350" b="0"/>
                  <wp:docPr id="3" name="Рисунок 3" descr="http://mcb-blk.org.ru/img/2014/dolgsb_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mcb-blk.org.ru/img/2014/dolgsb_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0" cy="1739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hideMark/>
          </w:tcPr>
          <w:p w:rsidR="00B57994" w:rsidRPr="00B57994" w:rsidRDefault="00B57994" w:rsidP="00B57994">
            <w:pPr>
              <w:spacing w:after="250" w:line="240" w:lineRule="auto"/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</w:pPr>
            <w:r w:rsidRPr="00B57994"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  <w:t>   </w:t>
            </w:r>
            <w:r w:rsidRPr="00B57994">
              <w:rPr>
                <w:rFonts w:ascii="inherit" w:eastAsia="Times New Roman" w:hAnsi="inherit" w:cs="Times New Roman"/>
                <w:color w:val="444444"/>
                <w:sz w:val="25"/>
              </w:rPr>
              <w:t> </w:t>
            </w:r>
            <w:r w:rsidRPr="00B57994"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  <w:br/>
            </w:r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>Святыни Кубанского казачьего войска Краснодар: Периодика Кубани, 2012. – 168 с.: ил.</w:t>
            </w:r>
          </w:p>
        </w:tc>
      </w:tr>
    </w:tbl>
    <w:p w:rsidR="00B57994" w:rsidRPr="00B57994" w:rsidRDefault="00B57994" w:rsidP="00B5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7994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pt" o:hralign="center" o:hrstd="t" o:hrnoshade="t" o:hr="t" fillcolor="#ccc" stroked="f"/>
        </w:pic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5"/>
        <w:gridCol w:w="6660"/>
      </w:tblGrid>
      <w:tr w:rsidR="00B57994" w:rsidRPr="00B57994" w:rsidTr="00B57994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B57994" w:rsidRPr="00B57994" w:rsidRDefault="00B57994" w:rsidP="00B57994">
            <w:pPr>
              <w:spacing w:after="0" w:line="240" w:lineRule="auto"/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</w:pPr>
            <w:r>
              <w:rPr>
                <w:rFonts w:ascii="inherit" w:eastAsia="Times New Roman" w:hAnsi="inherit" w:cs="Times New Roman"/>
                <w:noProof/>
                <w:color w:val="444444"/>
                <w:sz w:val="25"/>
                <w:szCs w:val="25"/>
              </w:rPr>
              <w:drawing>
                <wp:inline distT="0" distB="0" distL="0" distR="0">
                  <wp:extent cx="1701800" cy="2374900"/>
                  <wp:effectExtent l="19050" t="0" r="0" b="0"/>
                  <wp:docPr id="5" name="Рисунок 5" descr="http://mcb-blk.org.ru/img/2014/dolgsb_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mcb-blk.org.ru/img/2014/dolgsb_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800" cy="237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hideMark/>
          </w:tcPr>
          <w:p w:rsidR="00B57994" w:rsidRPr="00B57994" w:rsidRDefault="00B57994" w:rsidP="00B57994">
            <w:pPr>
              <w:spacing w:after="250" w:line="240" w:lineRule="auto"/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</w:pPr>
            <w:r w:rsidRPr="00B57994"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  <w:t>   </w:t>
            </w:r>
            <w:r w:rsidRPr="00B57994">
              <w:rPr>
                <w:rFonts w:ascii="inherit" w:eastAsia="Times New Roman" w:hAnsi="inherit" w:cs="Times New Roman"/>
                <w:color w:val="444444"/>
                <w:sz w:val="25"/>
              </w:rPr>
              <w:t> </w:t>
            </w:r>
            <w:r w:rsidRPr="00B57994"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  <w:br/>
            </w:r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 xml:space="preserve">Троицкий, В.Г. Григорий Христофорович </w:t>
            </w:r>
            <w:proofErr w:type="spellStart"/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>Засс</w:t>
            </w:r>
            <w:proofErr w:type="spellEnd"/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 xml:space="preserve"> – основатель Армавира и станиц </w:t>
            </w:r>
            <w:proofErr w:type="spellStart"/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>Лабинской</w:t>
            </w:r>
            <w:proofErr w:type="spellEnd"/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 xml:space="preserve"> линии /Администрация Краснодарского края. – Краснодар: «Диапазон-В», 2011. – 160 с.: ил.</w:t>
            </w:r>
          </w:p>
        </w:tc>
      </w:tr>
    </w:tbl>
    <w:p w:rsidR="00B57994" w:rsidRPr="00B57994" w:rsidRDefault="00B57994" w:rsidP="00B5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7994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pt" o:hralign="center" o:hrstd="t" o:hrnoshade="t" o:hr="t" fillcolor="#ccc" stroked="f"/>
        </w:pic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75"/>
        <w:gridCol w:w="6670"/>
      </w:tblGrid>
      <w:tr w:rsidR="00B57994" w:rsidRPr="00B57994" w:rsidTr="00B57994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B57994" w:rsidRPr="00B57994" w:rsidRDefault="00B57994" w:rsidP="00B57994">
            <w:pPr>
              <w:spacing w:after="0" w:line="240" w:lineRule="auto"/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</w:pPr>
            <w:r>
              <w:rPr>
                <w:rFonts w:ascii="inherit" w:eastAsia="Times New Roman" w:hAnsi="inherit" w:cs="Times New Roman"/>
                <w:noProof/>
                <w:color w:val="444444"/>
                <w:sz w:val="25"/>
                <w:szCs w:val="25"/>
              </w:rPr>
              <w:lastRenderedPageBreak/>
              <w:drawing>
                <wp:inline distT="0" distB="0" distL="0" distR="0">
                  <wp:extent cx="1689100" cy="2374900"/>
                  <wp:effectExtent l="19050" t="0" r="6350" b="0"/>
                  <wp:docPr id="7" name="Рисунок 7" descr="http://mcb-blk.org.ru/img/2014/dolgsb_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mcb-blk.org.ru/img/2014/dolgsb_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9100" cy="237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hideMark/>
          </w:tcPr>
          <w:p w:rsidR="00B57994" w:rsidRPr="00B57994" w:rsidRDefault="00B57994" w:rsidP="00B57994">
            <w:pPr>
              <w:spacing w:after="250" w:line="240" w:lineRule="auto"/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</w:pPr>
            <w:r w:rsidRPr="00B57994"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  <w:t>   </w:t>
            </w:r>
            <w:r w:rsidRPr="00B57994">
              <w:rPr>
                <w:rFonts w:ascii="inherit" w:eastAsia="Times New Roman" w:hAnsi="inherit" w:cs="Times New Roman"/>
                <w:color w:val="444444"/>
                <w:sz w:val="25"/>
              </w:rPr>
              <w:t> </w:t>
            </w:r>
            <w:r w:rsidRPr="00B57994"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  <w:br/>
            </w:r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>Мартынов, В.И.  Невозможное возможно: проза, стихи / Администрация Краснодарского края. – Краснодар: Диапазон-В, 2011. – 160 с. </w:t>
            </w:r>
          </w:p>
        </w:tc>
      </w:tr>
    </w:tbl>
    <w:p w:rsidR="00B57994" w:rsidRPr="00B57994" w:rsidRDefault="00B57994" w:rsidP="00B5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7994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pt" o:hralign="center" o:hrstd="t" o:hrnoshade="t" o:hr="t" fillcolor="#ccc" stroked="f"/>
        </w:pic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5"/>
        <w:gridCol w:w="6610"/>
      </w:tblGrid>
      <w:tr w:rsidR="00B57994" w:rsidRPr="00B57994" w:rsidTr="00B57994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B57994" w:rsidRPr="00B57994" w:rsidRDefault="00B57994" w:rsidP="00B57994">
            <w:pPr>
              <w:spacing w:after="0" w:line="240" w:lineRule="auto"/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</w:pPr>
            <w:r>
              <w:rPr>
                <w:rFonts w:ascii="inherit" w:eastAsia="Times New Roman" w:hAnsi="inherit" w:cs="Times New Roman"/>
                <w:noProof/>
                <w:color w:val="444444"/>
                <w:sz w:val="25"/>
                <w:szCs w:val="25"/>
              </w:rPr>
              <w:drawing>
                <wp:inline distT="0" distB="0" distL="0" distR="0">
                  <wp:extent cx="1727200" cy="2374900"/>
                  <wp:effectExtent l="19050" t="0" r="6350" b="0"/>
                  <wp:docPr id="9" name="Рисунок 9" descr="http://mcb-blk.org.ru/img/2014/dolgsb_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mcb-blk.org.ru/img/2014/dolgsb_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7200" cy="237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hideMark/>
          </w:tcPr>
          <w:p w:rsidR="00B57994" w:rsidRPr="00B57994" w:rsidRDefault="00B57994" w:rsidP="00B57994">
            <w:pPr>
              <w:spacing w:after="250" w:line="240" w:lineRule="auto"/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</w:pPr>
            <w:r w:rsidRPr="00B57994"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  <w:t>   </w:t>
            </w:r>
            <w:r w:rsidRPr="00B57994">
              <w:rPr>
                <w:rFonts w:ascii="inherit" w:eastAsia="Times New Roman" w:hAnsi="inherit" w:cs="Times New Roman"/>
                <w:color w:val="444444"/>
                <w:sz w:val="25"/>
              </w:rPr>
              <w:t> </w:t>
            </w:r>
            <w:r w:rsidRPr="00B57994"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  <w:br/>
            </w:r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 xml:space="preserve">Их к звездам мужество зовет! /О Кубанских ученых, первопроходцах освоения космического пространства и летчиках-космонавтах / Администрация Краснодарского края, Краснодар. регион. обществ. </w:t>
            </w:r>
            <w:proofErr w:type="spellStart"/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>организ</w:t>
            </w:r>
            <w:proofErr w:type="spellEnd"/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>. «Федерация космонавтики Кубани». – Краснодар: Диапазон-В, 2011 – 128 с., ил. </w:t>
            </w:r>
          </w:p>
        </w:tc>
      </w:tr>
    </w:tbl>
    <w:p w:rsidR="00B57994" w:rsidRPr="00B57994" w:rsidRDefault="00B57994" w:rsidP="00B579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7994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pt" o:hralign="center" o:hrstd="t" o:hrnoshade="t" o:hr="t" fillcolor="#ccc" stroked="f"/>
        </w:pic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05"/>
        <w:gridCol w:w="6396"/>
      </w:tblGrid>
      <w:tr w:rsidR="00B57994" w:rsidRPr="00B57994" w:rsidTr="00B57994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B57994" w:rsidRPr="00B57994" w:rsidRDefault="00B57994" w:rsidP="00B57994">
            <w:pPr>
              <w:spacing w:after="0" w:line="240" w:lineRule="auto"/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</w:pPr>
            <w:r>
              <w:rPr>
                <w:rFonts w:ascii="inherit" w:eastAsia="Times New Roman" w:hAnsi="inherit" w:cs="Times New Roman"/>
                <w:noProof/>
                <w:color w:val="444444"/>
                <w:sz w:val="25"/>
                <w:szCs w:val="25"/>
              </w:rPr>
              <w:drawing>
                <wp:inline distT="0" distB="0" distL="0" distR="0">
                  <wp:extent cx="1714500" cy="2578100"/>
                  <wp:effectExtent l="19050" t="0" r="0" b="0"/>
                  <wp:docPr id="11" name="Рисунок 11" descr="http://mcb-blk.org.ru/img/2014/dolgsb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mcb-blk.org.ru/img/2014/dolgsb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257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FFFFFF"/>
            <w:hideMark/>
          </w:tcPr>
          <w:p w:rsidR="00B57994" w:rsidRPr="00B57994" w:rsidRDefault="00B57994" w:rsidP="00B57994">
            <w:pPr>
              <w:spacing w:after="0" w:line="240" w:lineRule="auto"/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</w:pPr>
            <w:r w:rsidRPr="00B57994"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  <w:t>   </w:t>
            </w:r>
            <w:r w:rsidRPr="00B57994">
              <w:rPr>
                <w:rFonts w:ascii="inherit" w:eastAsia="Times New Roman" w:hAnsi="inherit" w:cs="Times New Roman"/>
                <w:color w:val="444444"/>
                <w:sz w:val="25"/>
              </w:rPr>
              <w:t> </w:t>
            </w:r>
            <w:r w:rsidRPr="00B57994">
              <w:rPr>
                <w:rFonts w:ascii="inherit" w:eastAsia="Times New Roman" w:hAnsi="inherit" w:cs="Times New Roman"/>
                <w:color w:val="444444"/>
                <w:sz w:val="25"/>
                <w:szCs w:val="25"/>
              </w:rPr>
              <w:br/>
            </w:r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 xml:space="preserve">Мария </w:t>
            </w:r>
            <w:proofErr w:type="spellStart"/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>Житинева</w:t>
            </w:r>
            <w:proofErr w:type="spellEnd"/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> </w:t>
            </w:r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  <w:szCs w:val="20"/>
              </w:rPr>
              <w:br/>
            </w:r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>Осеннее танго. Стихи. – Майкоп: ОАО «Полиграф-Юг», 2013. – 140 с.</w:t>
            </w:r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  <w:szCs w:val="20"/>
              </w:rPr>
              <w:br/>
            </w:r>
            <w:r w:rsidRPr="00B57994">
              <w:rPr>
                <w:rFonts w:ascii="inherit" w:eastAsia="Times New Roman" w:hAnsi="inherit" w:cs="Times New Roman"/>
                <w:b/>
                <w:bCs/>
                <w:color w:val="444444"/>
                <w:sz w:val="20"/>
              </w:rPr>
              <w:t> </w:t>
            </w:r>
          </w:p>
        </w:tc>
      </w:tr>
    </w:tbl>
    <w:p w:rsidR="00C73A6A" w:rsidRDefault="00C73A6A"/>
    <w:sectPr w:rsidR="00C73A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B57994"/>
    <w:rsid w:val="00B57994"/>
    <w:rsid w:val="00C73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57994"/>
    <w:rPr>
      <w:b/>
      <w:bCs/>
    </w:rPr>
  </w:style>
  <w:style w:type="character" w:customStyle="1" w:styleId="bbcsize">
    <w:name w:val="bbc_size"/>
    <w:basedOn w:val="a0"/>
    <w:rsid w:val="00B57994"/>
  </w:style>
  <w:style w:type="character" w:customStyle="1" w:styleId="apple-converted-space">
    <w:name w:val="apple-converted-space"/>
    <w:basedOn w:val="a0"/>
    <w:rsid w:val="00B57994"/>
  </w:style>
  <w:style w:type="paragraph" w:styleId="a4">
    <w:name w:val="Balloon Text"/>
    <w:basedOn w:val="a"/>
    <w:link w:val="a5"/>
    <w:uiPriority w:val="99"/>
    <w:semiHidden/>
    <w:unhideWhenUsed/>
    <w:rsid w:val="00B57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7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9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2016-11-28T05:29:00Z</dcterms:created>
  <dcterms:modified xsi:type="dcterms:W3CDTF">2016-11-28T05:30:00Z</dcterms:modified>
</cp:coreProperties>
</file>